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B0D8" w14:textId="07FE2FC8" w:rsidR="002D6910" w:rsidRDefault="00C93CFF">
      <w:pPr>
        <w:rPr>
          <w:rFonts w:asciiTheme="majorEastAsia" w:eastAsiaTheme="majorEastAsia" w:hAnsiTheme="majorEastAsia"/>
          <w:b/>
          <w:bCs/>
        </w:rPr>
      </w:pPr>
      <w:r w:rsidRPr="00C93CFF">
        <w:rPr>
          <w:rFonts w:asciiTheme="majorEastAsia" w:eastAsiaTheme="majorEastAsia" w:hAnsiTheme="majorEastAsia" w:hint="eastAsia"/>
          <w:b/>
          <w:bCs/>
        </w:rPr>
        <w:t>主题：</w:t>
      </w:r>
      <w:r w:rsidRPr="00C93CFF">
        <w:rPr>
          <w:rFonts w:asciiTheme="majorEastAsia" w:eastAsiaTheme="majorEastAsia" w:hAnsiTheme="majorEastAsia" w:hint="eastAsia"/>
          <w:b/>
          <w:bCs/>
        </w:rPr>
        <w:t>用EXCEL呈现智能交互式报表</w:t>
      </w:r>
    </w:p>
    <w:p w14:paraId="3D7BCFEB" w14:textId="604C0491" w:rsidR="00C93CFF" w:rsidRDefault="00C93CFF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课程介绍</w:t>
      </w:r>
    </w:p>
    <w:p w14:paraId="23452E5B" w14:textId="77777777" w:rsidR="00C93CFF" w:rsidRPr="00C93CFF" w:rsidRDefault="00C93CFF" w:rsidP="00C93CFF">
      <w:pPr>
        <w:pStyle w:val="a3"/>
        <w:spacing w:before="178" w:line="317" w:lineRule="auto"/>
        <w:ind w:left="0" w:right="255" w:firstLineChars="200" w:firstLine="416"/>
        <w:jc w:val="both"/>
        <w:rPr>
          <w:rFonts w:ascii="微软雅黑" w:eastAsia="微软雅黑" w:hAnsi="微软雅黑"/>
          <w:color w:val="000000" w:themeColor="text1"/>
          <w:spacing w:val="-1"/>
          <w:sz w:val="21"/>
          <w:szCs w:val="21"/>
        </w:rPr>
      </w:pPr>
      <w:r w:rsidRPr="00C93CFF">
        <w:rPr>
          <w:rFonts w:ascii="微软雅黑" w:eastAsia="微软雅黑" w:hAnsi="微软雅黑" w:hint="eastAsia"/>
          <w:color w:val="000000" w:themeColor="text1"/>
          <w:spacing w:val="-1"/>
          <w:kern w:val="2"/>
          <w:sz w:val="21"/>
          <w:szCs w:val="21"/>
        </w:rPr>
        <w:t>软件的威力比原子弹还大。自从开始使用EXCEL就应该保持一颗追求先</w:t>
      </w:r>
      <w:r w:rsidRPr="00C93CFF">
        <w:rPr>
          <w:rFonts w:ascii="微软雅黑" w:eastAsia="微软雅黑" w:hAnsi="微软雅黑" w:hint="eastAsia"/>
          <w:color w:val="000000" w:themeColor="text1"/>
          <w:spacing w:val="-1"/>
          <w:sz w:val="21"/>
          <w:szCs w:val="21"/>
        </w:rPr>
        <w:t>进工作方式和科学处理方法的心。E</w:t>
      </w:r>
      <w:r w:rsidRPr="00C93CFF">
        <w:rPr>
          <w:rFonts w:ascii="微软雅黑" w:eastAsia="微软雅黑" w:hAnsi="微软雅黑"/>
          <w:color w:val="000000" w:themeColor="text1"/>
          <w:spacing w:val="-1"/>
          <w:sz w:val="21"/>
          <w:szCs w:val="21"/>
        </w:rPr>
        <w:t>XCEL</w:t>
      </w:r>
      <w:r w:rsidRPr="00C93CFF">
        <w:rPr>
          <w:rFonts w:ascii="微软雅黑" w:eastAsia="微软雅黑" w:hAnsi="微软雅黑" w:hint="eastAsia"/>
          <w:color w:val="000000" w:themeColor="text1"/>
          <w:spacing w:val="-1"/>
          <w:sz w:val="21"/>
          <w:szCs w:val="21"/>
        </w:rPr>
        <w:t>在智能化和自动化的功能上非常卓越。版本越高，功能越丰富。</w:t>
      </w:r>
    </w:p>
    <w:p w14:paraId="614926C1" w14:textId="2A25C545" w:rsidR="00C93CFF" w:rsidRDefault="00C93CFF" w:rsidP="00C93CFF">
      <w:pPr>
        <w:ind w:firstLineChars="200" w:firstLine="416"/>
        <w:rPr>
          <w:rFonts w:ascii="微软雅黑" w:eastAsia="微软雅黑" w:hAnsi="微软雅黑"/>
          <w:color w:val="000000" w:themeColor="text1"/>
          <w:spacing w:val="-1"/>
          <w:szCs w:val="24"/>
        </w:rPr>
      </w:pPr>
      <w:r w:rsidRPr="00CF2273"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智能化在电算化过程中无处不在。我们设计一张表单，是否希望表单能具有更便捷更人性化的工作界面？E</w:t>
      </w:r>
      <w:r w:rsidRPr="00CF2273">
        <w:rPr>
          <w:rFonts w:ascii="微软雅黑" w:eastAsia="微软雅黑" w:hAnsi="微软雅黑"/>
          <w:color w:val="000000" w:themeColor="text1"/>
          <w:spacing w:val="-1"/>
          <w:szCs w:val="24"/>
        </w:rPr>
        <w:t>XCEL</w:t>
      </w:r>
      <w:r w:rsidRPr="00CF2273"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的智能化功能可以帮助你制作交互调查表，带菜单的录入方法等，让表单变得高大上；我们输出报表时，是否希望轻点控件，就能在一页纸上浏览到我们关注的多种指标？E</w:t>
      </w:r>
      <w:r w:rsidRPr="00CF2273">
        <w:rPr>
          <w:rFonts w:ascii="微软雅黑" w:eastAsia="微软雅黑" w:hAnsi="微软雅黑"/>
          <w:color w:val="000000" w:themeColor="text1"/>
          <w:spacing w:val="-1"/>
          <w:szCs w:val="24"/>
        </w:rPr>
        <w:t>XCEL</w:t>
      </w:r>
      <w:r w:rsidRPr="00CF2273"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控件与函数的结合，让你的报表变神奇。</w:t>
      </w:r>
    </w:p>
    <w:p w14:paraId="505F7536" w14:textId="61D1C8FD" w:rsidR="00C93CFF" w:rsidRDefault="00C93CFF" w:rsidP="00C93CFF">
      <w:pPr>
        <w:rPr>
          <w:rFonts w:ascii="微软雅黑" w:eastAsia="微软雅黑" w:hAnsi="微软雅黑"/>
          <w:color w:val="000000" w:themeColor="text1"/>
          <w:spacing w:val="-1"/>
          <w:szCs w:val="24"/>
        </w:rPr>
      </w:pPr>
      <w:r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课程特点</w:t>
      </w:r>
    </w:p>
    <w:p w14:paraId="48188380" w14:textId="560CAC45" w:rsidR="00C93CFF" w:rsidRDefault="00C93CFF" w:rsidP="00C93CFF">
      <w:pPr>
        <w:ind w:firstLineChars="200" w:firstLine="416"/>
        <w:rPr>
          <w:rFonts w:ascii="微软雅黑" w:eastAsia="微软雅黑" w:hAnsi="微软雅黑" w:hint="eastAsia"/>
          <w:color w:val="000000" w:themeColor="text1"/>
          <w:spacing w:val="-1"/>
          <w:szCs w:val="24"/>
        </w:rPr>
      </w:pPr>
      <w:r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这个主题来自E</w:t>
      </w:r>
      <w:r>
        <w:rPr>
          <w:rFonts w:ascii="微软雅黑" w:eastAsia="微软雅黑" w:hAnsi="微软雅黑"/>
          <w:color w:val="000000" w:themeColor="text1"/>
          <w:spacing w:val="-1"/>
          <w:szCs w:val="24"/>
        </w:rPr>
        <w:t>XCEL</w:t>
      </w:r>
      <w:r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高级课内容，主要介绍交互式报表的制作方法。课程中首先学习与交互相关的功能，然后通过案例练习，掌握交互报表的制作要领。</w:t>
      </w:r>
    </w:p>
    <w:p w14:paraId="060DC295" w14:textId="5F580FB5" w:rsidR="00C93CFF" w:rsidRDefault="00C93CFF" w:rsidP="00C93CFF">
      <w:pPr>
        <w:rPr>
          <w:rFonts w:ascii="微软雅黑" w:eastAsia="微软雅黑" w:hAnsi="微软雅黑"/>
          <w:color w:val="000000" w:themeColor="text1"/>
          <w:spacing w:val="-1"/>
          <w:szCs w:val="24"/>
        </w:rPr>
      </w:pPr>
      <w:r>
        <w:rPr>
          <w:rFonts w:ascii="微软雅黑" w:eastAsia="微软雅黑" w:hAnsi="微软雅黑" w:hint="eastAsia"/>
          <w:color w:val="000000" w:themeColor="text1"/>
          <w:spacing w:val="-1"/>
          <w:szCs w:val="24"/>
        </w:rPr>
        <w:t>课程收益</w:t>
      </w:r>
    </w:p>
    <w:p w14:paraId="0DED7626" w14:textId="2A30B7FD" w:rsidR="002A5F23" w:rsidRPr="00937C57" w:rsidRDefault="002A5F23" w:rsidP="002A5F2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增强E</w:t>
      </w:r>
      <w:r w:rsidRPr="00937C57">
        <w:rPr>
          <w:rFonts w:asciiTheme="majorEastAsia" w:eastAsiaTheme="majorEastAsia" w:hAnsiTheme="majorEastAsia"/>
        </w:rPr>
        <w:t>XCEL</w:t>
      </w:r>
      <w:r w:rsidRPr="00937C57">
        <w:rPr>
          <w:rFonts w:asciiTheme="majorEastAsia" w:eastAsiaTheme="majorEastAsia" w:hAnsiTheme="majorEastAsia" w:hint="eastAsia"/>
        </w:rPr>
        <w:t>功能的使用技巧，从常规应用到功能的深入应用，提升复杂问题的解决能力；</w:t>
      </w:r>
    </w:p>
    <w:p w14:paraId="51666560" w14:textId="59C0909E" w:rsidR="00C93CFF" w:rsidRPr="00937C57" w:rsidRDefault="002A5F23" w:rsidP="002A5F2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扩展E</w:t>
      </w:r>
      <w:r w:rsidRPr="00937C57">
        <w:rPr>
          <w:rFonts w:asciiTheme="majorEastAsia" w:eastAsiaTheme="majorEastAsia" w:hAnsiTheme="majorEastAsia"/>
        </w:rPr>
        <w:t>XCEL</w:t>
      </w:r>
      <w:r w:rsidRPr="00937C57">
        <w:rPr>
          <w:rFonts w:asciiTheme="majorEastAsia" w:eastAsiaTheme="majorEastAsia" w:hAnsiTheme="majorEastAsia" w:hint="eastAsia"/>
        </w:rPr>
        <w:t>知识面，从一般性数据处理到智能化自动化办公，提升先进技能的使用能力；</w:t>
      </w:r>
    </w:p>
    <w:p w14:paraId="4B78DAC2" w14:textId="616967E8" w:rsidR="002A5F23" w:rsidRPr="00937C57" w:rsidRDefault="002A5F23" w:rsidP="002A5F2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掌握交互控件的使用，建立交互报表的设计思维，提升报表制作质量和数据办公能力。</w:t>
      </w:r>
    </w:p>
    <w:p w14:paraId="23C413C3" w14:textId="063BF39A" w:rsidR="002A5F23" w:rsidRDefault="002A5F23" w:rsidP="002A5F23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课程模块</w:t>
      </w:r>
    </w:p>
    <w:p w14:paraId="6B7F72D7" w14:textId="7F6EAD38" w:rsidR="00937C57" w:rsidRDefault="002A5F23" w:rsidP="00937C57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模块</w:t>
      </w:r>
      <w:proofErr w:type="gramStart"/>
      <w:r>
        <w:rPr>
          <w:rFonts w:asciiTheme="majorEastAsia" w:eastAsiaTheme="majorEastAsia" w:hAnsiTheme="majorEastAsia" w:hint="eastAsia"/>
          <w:b/>
          <w:bCs/>
        </w:rPr>
        <w:t>一</w:t>
      </w:r>
      <w:proofErr w:type="gramEnd"/>
      <w:r>
        <w:rPr>
          <w:rFonts w:asciiTheme="majorEastAsia" w:eastAsiaTheme="majorEastAsia" w:hAnsiTheme="majorEastAsia" w:hint="eastAsia"/>
          <w:b/>
          <w:bCs/>
        </w:rPr>
        <w:t>：</w:t>
      </w:r>
      <w:r w:rsidR="00937C57" w:rsidRPr="00937C57">
        <w:rPr>
          <w:rFonts w:asciiTheme="majorEastAsia" w:eastAsiaTheme="majorEastAsia" w:hAnsiTheme="majorEastAsia" w:hint="eastAsia"/>
          <w:b/>
          <w:bCs/>
        </w:rPr>
        <w:t>制作报表的前期功能准备</w:t>
      </w:r>
    </w:p>
    <w:p w14:paraId="2F8E88DE" w14:textId="0DD7EB14" w:rsidR="00937C57" w:rsidRDefault="00937C57" w:rsidP="00937C57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控件的启动和使用技巧</w:t>
      </w:r>
    </w:p>
    <w:p w14:paraId="2F622453" w14:textId="26435E34" w:rsidR="00937C57" w:rsidRDefault="00937C57" w:rsidP="00937C57">
      <w:pPr>
        <w:numPr>
          <w:ilvl w:val="0"/>
          <w:numId w:val="4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控件面板的启动</w:t>
      </w:r>
    </w:p>
    <w:p w14:paraId="0181C8DC" w14:textId="6994FB9E" w:rsidR="00937C57" w:rsidRDefault="00937C57" w:rsidP="00937C57">
      <w:pPr>
        <w:numPr>
          <w:ilvl w:val="0"/>
          <w:numId w:val="4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窗体控件与A</w:t>
      </w:r>
      <w:r>
        <w:rPr>
          <w:rFonts w:asciiTheme="majorEastAsia" w:eastAsiaTheme="majorEastAsia" w:hAnsiTheme="majorEastAsia"/>
        </w:rPr>
        <w:t>CTIVE</w:t>
      </w:r>
      <w:r>
        <w:rPr>
          <w:rFonts w:asciiTheme="majorEastAsia" w:eastAsiaTheme="majorEastAsia" w:hAnsiTheme="majorEastAsia" w:hint="eastAsia"/>
        </w:rPr>
        <w:t>控件的区别使用</w:t>
      </w:r>
    </w:p>
    <w:p w14:paraId="1385DB8E" w14:textId="3A32D62A" w:rsidR="00937C57" w:rsidRPr="00937C57" w:rsidRDefault="00937C57" w:rsidP="00937C57">
      <w:pPr>
        <w:numPr>
          <w:ilvl w:val="0"/>
          <w:numId w:val="4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用控件制作调查表</w:t>
      </w:r>
    </w:p>
    <w:p w14:paraId="0A256B71" w14:textId="27A9FAFA" w:rsidR="00937C57" w:rsidRDefault="00937C57" w:rsidP="00937C57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条件格式随时监控数据的变化</w:t>
      </w:r>
    </w:p>
    <w:p w14:paraId="3F0E0DFB" w14:textId="63B73694" w:rsidR="00937C57" w:rsidRDefault="00937C57" w:rsidP="00937C57">
      <w:pPr>
        <w:numPr>
          <w:ilvl w:val="0"/>
          <w:numId w:val="5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条件格式的高级应用</w:t>
      </w:r>
    </w:p>
    <w:p w14:paraId="06B5ADED" w14:textId="49D85AEA" w:rsidR="00937C57" w:rsidRDefault="00937C57" w:rsidP="00937C57">
      <w:pPr>
        <w:numPr>
          <w:ilvl w:val="0"/>
          <w:numId w:val="5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公式的通用模型</w:t>
      </w:r>
    </w:p>
    <w:p w14:paraId="0C249150" w14:textId="2771B37B" w:rsidR="00937C57" w:rsidRDefault="00937C57" w:rsidP="00937C57">
      <w:pPr>
        <w:numPr>
          <w:ilvl w:val="0"/>
          <w:numId w:val="5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满足多条件的数据提醒设置</w:t>
      </w:r>
    </w:p>
    <w:p w14:paraId="4FFF3FF0" w14:textId="03671996" w:rsidR="00937C57" w:rsidRPr="00937C57" w:rsidRDefault="00937C57" w:rsidP="00937C57">
      <w:pPr>
        <w:numPr>
          <w:ilvl w:val="0"/>
          <w:numId w:val="5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满足日期条件的数据提醒设置</w:t>
      </w:r>
    </w:p>
    <w:p w14:paraId="589789C4" w14:textId="603F9488" w:rsidR="00937C57" w:rsidRDefault="00937C57" w:rsidP="00937C57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图表的可视化呈现技巧</w:t>
      </w:r>
    </w:p>
    <w:p w14:paraId="0232089E" w14:textId="6D771646" w:rsidR="00937C57" w:rsidRDefault="00937C57" w:rsidP="00937C57">
      <w:pPr>
        <w:numPr>
          <w:ilvl w:val="0"/>
          <w:numId w:val="6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图表坐标轴的反转技巧</w:t>
      </w:r>
    </w:p>
    <w:p w14:paraId="0C9E6276" w14:textId="44824502" w:rsidR="00937C57" w:rsidRDefault="00937C57" w:rsidP="00937C57">
      <w:pPr>
        <w:numPr>
          <w:ilvl w:val="0"/>
          <w:numId w:val="6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控制系列间距的技巧</w:t>
      </w:r>
    </w:p>
    <w:p w14:paraId="549E3372" w14:textId="7FB264CA" w:rsidR="00937C57" w:rsidRDefault="00937C57" w:rsidP="00937C57">
      <w:pPr>
        <w:numPr>
          <w:ilvl w:val="0"/>
          <w:numId w:val="6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设置系列重叠和前后显示顺序</w:t>
      </w:r>
    </w:p>
    <w:p w14:paraId="79D1A1E6" w14:textId="437D40D4" w:rsidR="00937C57" w:rsidRPr="00937C57" w:rsidRDefault="00937C57" w:rsidP="00937C57">
      <w:pPr>
        <w:numPr>
          <w:ilvl w:val="0"/>
          <w:numId w:val="6"/>
        </w:numPr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设置双坐标轴</w:t>
      </w:r>
    </w:p>
    <w:p w14:paraId="488D1B7D" w14:textId="4F47595A" w:rsidR="00937C57" w:rsidRDefault="00937C57" w:rsidP="00937C57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常用的交互函数使用技巧</w:t>
      </w:r>
    </w:p>
    <w:p w14:paraId="7F3BA0F7" w14:textId="53FDD857" w:rsidR="00937C57" w:rsidRDefault="00937C57" w:rsidP="00937C57">
      <w:pPr>
        <w:numPr>
          <w:ilvl w:val="0"/>
          <w:numId w:val="7"/>
        </w:numPr>
        <w:ind w:left="1134" w:hanging="360"/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 w:hint="eastAsia"/>
        </w:rPr>
        <w:t>V</w:t>
      </w:r>
      <w:r>
        <w:rPr>
          <w:rFonts w:asciiTheme="majorEastAsia" w:eastAsiaTheme="majorEastAsia" w:hAnsiTheme="majorEastAsia"/>
        </w:rPr>
        <w:t>lookup</w:t>
      </w:r>
      <w:proofErr w:type="spellEnd"/>
      <w:r>
        <w:rPr>
          <w:rFonts w:asciiTheme="majorEastAsia" w:eastAsiaTheme="majorEastAsia" w:hAnsiTheme="majorEastAsia" w:hint="eastAsia"/>
        </w:rPr>
        <w:t>函数的不精确引用</w:t>
      </w:r>
    </w:p>
    <w:p w14:paraId="53F848DC" w14:textId="27022FE6" w:rsidR="00937C57" w:rsidRPr="00937C57" w:rsidRDefault="00937C57" w:rsidP="00937C57">
      <w:pPr>
        <w:numPr>
          <w:ilvl w:val="0"/>
          <w:numId w:val="7"/>
        </w:numPr>
        <w:ind w:left="1134" w:hanging="36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hoose</w:t>
      </w:r>
      <w:r>
        <w:rPr>
          <w:rFonts w:asciiTheme="majorEastAsia" w:eastAsiaTheme="majorEastAsia" w:hAnsiTheme="majorEastAsia" w:hint="eastAsia"/>
        </w:rPr>
        <w:t>函数的挑选技巧</w:t>
      </w:r>
    </w:p>
    <w:p w14:paraId="44FD1264" w14:textId="689052D3" w:rsidR="002A5F23" w:rsidRDefault="00937C57" w:rsidP="002A5F23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模块二：</w:t>
      </w:r>
      <w:r w:rsidRPr="00937C57">
        <w:rPr>
          <w:rFonts w:asciiTheme="majorEastAsia" w:eastAsiaTheme="majorEastAsia" w:hAnsiTheme="majorEastAsia" w:hint="eastAsia"/>
          <w:b/>
          <w:bCs/>
        </w:rPr>
        <w:t>EXCEL智能交互报表实战</w:t>
      </w:r>
    </w:p>
    <w:p w14:paraId="02837745" w14:textId="4D050633" w:rsidR="00937C57" w:rsidRDefault="00937C57" w:rsidP="00937C57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制作智能交互的补货提醒清单</w:t>
      </w:r>
    </w:p>
    <w:p w14:paraId="54CBAE17" w14:textId="5A9BC4ED" w:rsidR="00937C57" w:rsidRDefault="00937C57" w:rsidP="009355DD">
      <w:pPr>
        <w:numPr>
          <w:ilvl w:val="0"/>
          <w:numId w:val="8"/>
        </w:numPr>
        <w:tabs>
          <w:tab w:val="num" w:pos="720"/>
        </w:tabs>
        <w:ind w:left="1134" w:hanging="360"/>
        <w:rPr>
          <w:rFonts w:asciiTheme="majorEastAsia" w:eastAsiaTheme="majorEastAsia" w:hAnsiTheme="majorEastAsia"/>
        </w:rPr>
      </w:pPr>
      <w:proofErr w:type="gramStart"/>
      <w:r>
        <w:rPr>
          <w:rFonts w:asciiTheme="majorEastAsia" w:eastAsiaTheme="majorEastAsia" w:hAnsiTheme="majorEastAsia" w:hint="eastAsia"/>
        </w:rPr>
        <w:t>用条件</w:t>
      </w:r>
      <w:proofErr w:type="gramEnd"/>
      <w:r>
        <w:rPr>
          <w:rFonts w:asciiTheme="majorEastAsia" w:eastAsiaTheme="majorEastAsia" w:hAnsiTheme="majorEastAsia" w:hint="eastAsia"/>
        </w:rPr>
        <w:t>格式的小图标功能提醒补货</w:t>
      </w:r>
    </w:p>
    <w:p w14:paraId="24DEA93E" w14:textId="1349D083" w:rsidR="00937C57" w:rsidRPr="00937C57" w:rsidRDefault="00937C57" w:rsidP="009355DD">
      <w:pPr>
        <w:numPr>
          <w:ilvl w:val="0"/>
          <w:numId w:val="8"/>
        </w:numPr>
        <w:tabs>
          <w:tab w:val="num" w:pos="720"/>
        </w:tabs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用控件启动补货单的提醒功能</w:t>
      </w:r>
    </w:p>
    <w:p w14:paraId="08835030" w14:textId="11D0E49F" w:rsidR="00937C57" w:rsidRDefault="00937C57" w:rsidP="00937C57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窗体控件与图表的交互案例</w:t>
      </w:r>
    </w:p>
    <w:p w14:paraId="15DF4FA0" w14:textId="2C86D25F" w:rsidR="00937C57" w:rsidRDefault="00937C57" w:rsidP="009355DD">
      <w:pPr>
        <w:numPr>
          <w:ilvl w:val="0"/>
          <w:numId w:val="9"/>
        </w:numPr>
        <w:tabs>
          <w:tab w:val="num" w:pos="720"/>
        </w:tabs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用控件控制任务进度</w:t>
      </w:r>
    </w:p>
    <w:p w14:paraId="4B4145AD" w14:textId="098BDED2" w:rsidR="00937C57" w:rsidRPr="00937C57" w:rsidRDefault="00937C57" w:rsidP="009355DD">
      <w:pPr>
        <w:numPr>
          <w:ilvl w:val="0"/>
          <w:numId w:val="9"/>
        </w:numPr>
        <w:tabs>
          <w:tab w:val="num" w:pos="720"/>
        </w:tabs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用控件挑选查看的主题</w:t>
      </w:r>
    </w:p>
    <w:p w14:paraId="30A7E4CF" w14:textId="55EFC83F" w:rsidR="00937C57" w:rsidRDefault="00937C57" w:rsidP="00937C57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937C57">
        <w:rPr>
          <w:rFonts w:asciiTheme="majorEastAsia" w:eastAsiaTheme="majorEastAsia" w:hAnsiTheme="majorEastAsia" w:hint="eastAsia"/>
        </w:rPr>
        <w:t>Active控件与图表的交互案例</w:t>
      </w:r>
    </w:p>
    <w:p w14:paraId="6AE20E4C" w14:textId="670ACF59" w:rsidR="00937C57" w:rsidRDefault="00937C57" w:rsidP="009355DD">
      <w:pPr>
        <w:numPr>
          <w:ilvl w:val="0"/>
          <w:numId w:val="10"/>
        </w:numPr>
        <w:tabs>
          <w:tab w:val="num" w:pos="720"/>
        </w:tabs>
        <w:ind w:left="1134" w:hanging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用控件控制年度指标的对比</w:t>
      </w:r>
    </w:p>
    <w:p w14:paraId="03C65C58" w14:textId="147C9C9B" w:rsidR="00937C57" w:rsidRPr="009355DD" w:rsidRDefault="00937C57" w:rsidP="002A5F23">
      <w:pPr>
        <w:numPr>
          <w:ilvl w:val="0"/>
          <w:numId w:val="10"/>
        </w:numPr>
        <w:tabs>
          <w:tab w:val="num" w:pos="720"/>
        </w:tabs>
        <w:ind w:left="1134" w:hanging="36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用控件控制月度指标的对比</w:t>
      </w:r>
    </w:p>
    <w:sectPr w:rsidR="00937C57" w:rsidRPr="009355DD" w:rsidSect="00C93C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BF"/>
    <w:multiLevelType w:val="hybridMultilevel"/>
    <w:tmpl w:val="CD4C96E0"/>
    <w:lvl w:ilvl="0" w:tplc="AECE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E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4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E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E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8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6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AC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97AA4"/>
    <w:multiLevelType w:val="hybridMultilevel"/>
    <w:tmpl w:val="58923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AC68F8"/>
    <w:multiLevelType w:val="hybridMultilevel"/>
    <w:tmpl w:val="8FAACF74"/>
    <w:lvl w:ilvl="0" w:tplc="9188AE6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0D7699"/>
    <w:multiLevelType w:val="hybridMultilevel"/>
    <w:tmpl w:val="3F167D18"/>
    <w:lvl w:ilvl="0" w:tplc="7E5C1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534421"/>
    <w:multiLevelType w:val="hybridMultilevel"/>
    <w:tmpl w:val="EC24E46E"/>
    <w:lvl w:ilvl="0" w:tplc="88AA5E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5F1016"/>
    <w:multiLevelType w:val="hybridMultilevel"/>
    <w:tmpl w:val="A78C5966"/>
    <w:lvl w:ilvl="0" w:tplc="2D4C0A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7198D"/>
    <w:multiLevelType w:val="hybridMultilevel"/>
    <w:tmpl w:val="DF36B5CA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Arial" w:hAnsi="Arial" w:hint="default"/>
      </w:rPr>
    </w:lvl>
  </w:abstractNum>
  <w:abstractNum w:abstractNumId="7" w15:restartNumberingAfterBreak="0">
    <w:nsid w:val="745655E8"/>
    <w:multiLevelType w:val="hybridMultilevel"/>
    <w:tmpl w:val="BE4871BA"/>
    <w:lvl w:ilvl="0" w:tplc="03A4F65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B04778"/>
    <w:multiLevelType w:val="hybridMultilevel"/>
    <w:tmpl w:val="2578F280"/>
    <w:lvl w:ilvl="0" w:tplc="AD4CC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A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C7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61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48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E7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9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E0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C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FF4719"/>
    <w:multiLevelType w:val="hybridMultilevel"/>
    <w:tmpl w:val="93467326"/>
    <w:lvl w:ilvl="0" w:tplc="521A24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FF"/>
    <w:rsid w:val="002A5F23"/>
    <w:rsid w:val="002D6910"/>
    <w:rsid w:val="009355DD"/>
    <w:rsid w:val="00937C57"/>
    <w:rsid w:val="00C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D20E"/>
  <w15:chartTrackingRefBased/>
  <w15:docId w15:val="{C82C16CA-3C2F-4F6C-8819-A86D2C0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CFF"/>
    <w:pPr>
      <w:widowControl/>
      <w:spacing w:before="40" w:after="120" w:line="192" w:lineRule="auto"/>
      <w:ind w:left="720" w:right="720"/>
      <w:jc w:val="left"/>
    </w:pPr>
    <w:rPr>
      <w:rFonts w:ascii="Microsoft YaHei UI" w:eastAsia="Microsoft YaHei UI" w:hAnsi="Microsoft YaHei UI"/>
      <w:color w:val="595959" w:themeColor="text1" w:themeTint="A6"/>
      <w:kern w:val="20"/>
      <w:sz w:val="24"/>
      <w:szCs w:val="20"/>
    </w:rPr>
  </w:style>
  <w:style w:type="character" w:customStyle="1" w:styleId="a4">
    <w:name w:val="正文文本 字符"/>
    <w:basedOn w:val="a0"/>
    <w:link w:val="a3"/>
    <w:uiPriority w:val="99"/>
    <w:semiHidden/>
    <w:rsid w:val="00C93CFF"/>
    <w:rPr>
      <w:rFonts w:ascii="Microsoft YaHei UI" w:eastAsia="Microsoft YaHei UI" w:hAnsi="Microsoft YaHei UI"/>
      <w:color w:val="595959" w:themeColor="text1" w:themeTint="A6"/>
      <w:kern w:val="20"/>
      <w:sz w:val="24"/>
      <w:szCs w:val="20"/>
    </w:rPr>
  </w:style>
  <w:style w:type="paragraph" w:styleId="a5">
    <w:name w:val="List Paragraph"/>
    <w:basedOn w:val="a"/>
    <w:uiPriority w:val="34"/>
    <w:qFormat/>
    <w:rsid w:val="002A5F2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37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Calibri"/>
        <a:ea typeface="微软雅黑"/>
        <a:cs typeface=""/>
      </a:majorFont>
      <a:minorFont>
        <a:latin typeface="Calibri Light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燕彬</dc:creator>
  <cp:keywords/>
  <dc:description/>
  <cp:lastModifiedBy>刘 燕彬</cp:lastModifiedBy>
  <cp:revision>2</cp:revision>
  <dcterms:created xsi:type="dcterms:W3CDTF">2022-01-21T03:54:00Z</dcterms:created>
  <dcterms:modified xsi:type="dcterms:W3CDTF">2022-01-21T04:34:00Z</dcterms:modified>
</cp:coreProperties>
</file>