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E0CE" w14:textId="13ACE0E2" w:rsidR="00E368E2" w:rsidRPr="00217E7A" w:rsidRDefault="00E368E2" w:rsidP="00E368E2">
      <w:pPr>
        <w:jc w:val="center"/>
        <w:rPr>
          <w:rFonts w:ascii="굴림" w:eastAsia="굴림" w:hAnsi="굴림"/>
          <w:b/>
          <w:sz w:val="32"/>
          <w:szCs w:val="24"/>
          <w:highlight w:val="cyan"/>
        </w:rPr>
      </w:pPr>
      <w:proofErr w:type="spellStart"/>
      <w:r w:rsidRPr="00217E7A">
        <w:rPr>
          <w:rFonts w:ascii="굴림" w:eastAsia="굴림" w:hAnsi="굴림" w:hint="eastAsia"/>
          <w:b/>
          <w:sz w:val="32"/>
          <w:szCs w:val="24"/>
          <w:highlight w:val="cyan"/>
        </w:rPr>
        <w:t>외상투자법</w:t>
      </w:r>
      <w:proofErr w:type="spellEnd"/>
      <w:r w:rsidRPr="00217E7A">
        <w:rPr>
          <w:rFonts w:ascii="굴림" w:eastAsia="굴림" w:hAnsi="굴림" w:hint="eastAsia"/>
          <w:b/>
          <w:sz w:val="32"/>
          <w:szCs w:val="24"/>
          <w:highlight w:val="cyan"/>
        </w:rPr>
        <w:t xml:space="preserve"> </w:t>
      </w:r>
      <w:r w:rsidR="008934A6" w:rsidRPr="00217E7A">
        <w:rPr>
          <w:rFonts w:ascii="굴림" w:eastAsia="굴림" w:hAnsi="굴림" w:hint="eastAsia"/>
          <w:b/>
          <w:sz w:val="32"/>
          <w:szCs w:val="24"/>
          <w:highlight w:val="cyan"/>
        </w:rPr>
        <w:t>시행이 신규 및 기존</w:t>
      </w:r>
      <w:r w:rsidRPr="00217E7A">
        <w:rPr>
          <w:rFonts w:ascii="굴림" w:eastAsia="굴림" w:hAnsi="굴림" w:hint="eastAsia"/>
          <w:b/>
          <w:sz w:val="32"/>
          <w:szCs w:val="24"/>
          <w:highlight w:val="cyan"/>
        </w:rPr>
        <w:t xml:space="preserve"> 외자기업에 </w:t>
      </w:r>
      <w:r w:rsidR="00B34696" w:rsidRPr="00217E7A">
        <w:rPr>
          <w:rFonts w:ascii="굴림" w:eastAsia="굴림" w:hAnsi="굴림" w:hint="eastAsia"/>
          <w:b/>
          <w:sz w:val="32"/>
          <w:szCs w:val="24"/>
          <w:highlight w:val="cyan"/>
        </w:rPr>
        <w:t>주는</w:t>
      </w:r>
      <w:r w:rsidRPr="00217E7A">
        <w:rPr>
          <w:rFonts w:ascii="굴림" w:eastAsia="굴림" w:hAnsi="굴림" w:hint="eastAsia"/>
          <w:b/>
          <w:sz w:val="32"/>
          <w:szCs w:val="24"/>
          <w:highlight w:val="cyan"/>
        </w:rPr>
        <w:t xml:space="preserve"> 영향</w:t>
      </w:r>
    </w:p>
    <w:p w14:paraId="59EA1E4B" w14:textId="033BDAA8" w:rsidR="00E368E2" w:rsidRPr="00E02A65" w:rsidRDefault="00E02A65" w:rsidP="00E02A65">
      <w:pPr>
        <w:jc w:val="center"/>
        <w:rPr>
          <w:rFonts w:ascii="굴림" w:eastAsia="굴림" w:hAnsi="굴림"/>
          <w:b/>
          <w:sz w:val="28"/>
          <w:szCs w:val="24"/>
        </w:rPr>
      </w:pPr>
      <w:r w:rsidRPr="00217E7A">
        <w:rPr>
          <w:rFonts w:ascii="굴림" w:eastAsia="굴림" w:hAnsi="굴림" w:hint="eastAsia"/>
          <w:b/>
          <w:sz w:val="28"/>
          <w:szCs w:val="24"/>
          <w:highlight w:val="cyan"/>
        </w:rPr>
        <w:t>&lt;강의 요강&gt;</w:t>
      </w:r>
    </w:p>
    <w:p w14:paraId="2A3FFFDA" w14:textId="77777777" w:rsidR="00E02A65" w:rsidRDefault="00E02A65" w:rsidP="00E02A65">
      <w:pPr>
        <w:jc w:val="center"/>
        <w:rPr>
          <w:rFonts w:ascii="굴림" w:eastAsia="굴림" w:hAnsi="굴림"/>
          <w:b/>
          <w:sz w:val="24"/>
          <w:szCs w:val="24"/>
        </w:rPr>
      </w:pPr>
      <w:bookmarkStart w:id="0" w:name="_GoBack"/>
      <w:bookmarkEnd w:id="0"/>
    </w:p>
    <w:p w14:paraId="7447171A" w14:textId="77777777" w:rsidR="00E02A65" w:rsidRPr="00E02A65" w:rsidRDefault="00E02A65" w:rsidP="00E02A65">
      <w:pPr>
        <w:jc w:val="center"/>
        <w:rPr>
          <w:rFonts w:ascii="굴림" w:eastAsia="굴림" w:hAnsi="굴림"/>
          <w:b/>
          <w:sz w:val="24"/>
          <w:szCs w:val="24"/>
        </w:rPr>
      </w:pPr>
    </w:p>
    <w:p w14:paraId="05990CD3" w14:textId="5575AA0A" w:rsidR="00E368E2" w:rsidRPr="00E328F9" w:rsidRDefault="00E368E2" w:rsidP="008C6A6B">
      <w:pPr>
        <w:spacing w:after="0" w:line="500" w:lineRule="exact"/>
        <w:ind w:firstLineChars="100" w:firstLine="236"/>
        <w:rPr>
          <w:rFonts w:ascii="굴림" w:eastAsia="굴림" w:hAnsi="굴림"/>
          <w:b/>
          <w:sz w:val="24"/>
          <w:szCs w:val="24"/>
        </w:rPr>
      </w:pPr>
      <w:r w:rsidRPr="00E328F9">
        <w:rPr>
          <w:rFonts w:ascii="굴림" w:eastAsia="굴림" w:hAnsi="굴림" w:hint="eastAsia"/>
          <w:b/>
          <w:sz w:val="24"/>
          <w:szCs w:val="24"/>
        </w:rPr>
        <w:t>1.</w:t>
      </w:r>
      <w:r w:rsidRPr="00E328F9">
        <w:rPr>
          <w:rFonts w:ascii="굴림" w:eastAsia="굴림" w:hAnsi="굴림"/>
          <w:b/>
          <w:sz w:val="24"/>
          <w:szCs w:val="24"/>
        </w:rPr>
        <w:t xml:space="preserve"> 외상투자법 및 관련 법률 소개</w:t>
      </w:r>
    </w:p>
    <w:p w14:paraId="5B8DAB81" w14:textId="3DD5200F" w:rsidR="00E368E2" w:rsidRPr="00E328F9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1) 외상투자법과 함께 효력을 발생</w:t>
      </w:r>
      <w:r w:rsidR="00832986">
        <w:rPr>
          <w:rFonts w:ascii="굴림" w:eastAsia="굴림" w:hAnsi="굴림" w:hint="eastAsia"/>
          <w:sz w:val="24"/>
          <w:szCs w:val="24"/>
        </w:rPr>
        <w:t>한</w:t>
      </w:r>
      <w:r w:rsidRPr="00E328F9">
        <w:rPr>
          <w:rFonts w:ascii="굴림" w:eastAsia="굴림" w:hAnsi="굴림" w:hint="eastAsia"/>
          <w:sz w:val="24"/>
          <w:szCs w:val="24"/>
        </w:rPr>
        <w:t xml:space="preserve"> 법률법규</w:t>
      </w:r>
    </w:p>
    <w:p w14:paraId="64F95E2F" w14:textId="0B1E2BC7" w:rsidR="00E368E2" w:rsidRPr="00E328F9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2) 외상투자법</w:t>
      </w:r>
      <w:r w:rsidR="00832986">
        <w:rPr>
          <w:rFonts w:ascii="굴림" w:eastAsia="굴림" w:hAnsi="굴림" w:hint="eastAsia"/>
          <w:sz w:val="24"/>
          <w:szCs w:val="24"/>
        </w:rPr>
        <w:t xml:space="preserve"> 시행과 함께</w:t>
      </w:r>
      <w:r w:rsidRPr="00E328F9">
        <w:rPr>
          <w:rFonts w:ascii="굴림" w:eastAsia="굴림" w:hAnsi="굴림" w:hint="eastAsia"/>
          <w:sz w:val="24"/>
          <w:szCs w:val="24"/>
        </w:rPr>
        <w:t xml:space="preserve"> 효력을 상실한 법률법규</w:t>
      </w:r>
    </w:p>
    <w:p w14:paraId="4D9F279C" w14:textId="648B32F5" w:rsidR="00E368E2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3) </w:t>
      </w:r>
      <w:proofErr w:type="spellStart"/>
      <w:r w:rsidRPr="00E328F9">
        <w:rPr>
          <w:rFonts w:ascii="굴림" w:eastAsia="굴림" w:hAnsi="굴림" w:hint="eastAsia"/>
          <w:sz w:val="24"/>
          <w:szCs w:val="24"/>
        </w:rPr>
        <w:t>외상투자법</w:t>
      </w:r>
      <w:proofErr w:type="spellEnd"/>
      <w:r w:rsidR="00F8274D">
        <w:rPr>
          <w:rFonts w:ascii="굴림" w:eastAsia="굴림" w:hAnsi="굴림" w:hint="eastAsia"/>
          <w:sz w:val="24"/>
          <w:szCs w:val="24"/>
        </w:rPr>
        <w:t xml:space="preserve"> </w:t>
      </w:r>
      <w:r w:rsidR="00F338F4">
        <w:rPr>
          <w:rFonts w:ascii="굴림" w:eastAsia="굴림" w:hAnsi="굴림" w:hint="eastAsia"/>
          <w:sz w:val="24"/>
          <w:szCs w:val="24"/>
        </w:rPr>
        <w:t>시행의</w:t>
      </w:r>
      <w:r w:rsidR="00F8274D">
        <w:rPr>
          <w:rFonts w:ascii="굴림" w:eastAsia="굴림" w:hAnsi="굴림" w:hint="eastAsia"/>
          <w:sz w:val="24"/>
          <w:szCs w:val="24"/>
        </w:rPr>
        <w:t xml:space="preserve"> </w:t>
      </w:r>
      <w:r w:rsidRPr="00E328F9">
        <w:rPr>
          <w:rFonts w:ascii="굴림" w:eastAsia="굴림" w:hAnsi="굴림" w:hint="eastAsia"/>
          <w:sz w:val="24"/>
          <w:szCs w:val="24"/>
        </w:rPr>
        <w:t>의</w:t>
      </w:r>
      <w:r w:rsidR="00832986">
        <w:rPr>
          <w:rFonts w:ascii="굴림" w:eastAsia="굴림" w:hAnsi="굴림" w:hint="eastAsia"/>
          <w:sz w:val="24"/>
          <w:szCs w:val="24"/>
        </w:rPr>
        <w:t>의</w:t>
      </w:r>
    </w:p>
    <w:p w14:paraId="6DBF7325" w14:textId="77777777" w:rsidR="00E328F9" w:rsidRPr="00E328F9" w:rsidRDefault="00E328F9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</w:p>
    <w:p w14:paraId="64B14CB9" w14:textId="48F25773" w:rsidR="00E368E2" w:rsidRPr="00E328F9" w:rsidRDefault="00E368E2" w:rsidP="008C6A6B">
      <w:pPr>
        <w:spacing w:after="0" w:line="500" w:lineRule="exact"/>
        <w:ind w:firstLineChars="100" w:firstLine="236"/>
        <w:rPr>
          <w:rFonts w:ascii="굴림" w:eastAsia="굴림" w:hAnsi="굴림"/>
          <w:b/>
          <w:sz w:val="24"/>
          <w:szCs w:val="24"/>
        </w:rPr>
      </w:pPr>
      <w:r w:rsidRPr="00E328F9">
        <w:rPr>
          <w:rFonts w:ascii="굴림" w:eastAsia="굴림" w:hAnsi="굴림" w:hint="eastAsia"/>
          <w:b/>
          <w:sz w:val="24"/>
          <w:szCs w:val="24"/>
        </w:rPr>
        <w:t>2. 외상투자법 및 관련 규정이 외국</w:t>
      </w:r>
      <w:r w:rsidR="00F338F4">
        <w:rPr>
          <w:rFonts w:ascii="굴림" w:eastAsia="굴림" w:hAnsi="굴림" w:hint="eastAsia"/>
          <w:b/>
          <w:sz w:val="24"/>
          <w:szCs w:val="24"/>
        </w:rPr>
        <w:t xml:space="preserve">인 </w:t>
      </w:r>
      <w:r w:rsidRPr="00E328F9">
        <w:rPr>
          <w:rFonts w:ascii="굴림" w:eastAsia="굴림" w:hAnsi="굴림" w:hint="eastAsia"/>
          <w:b/>
          <w:sz w:val="24"/>
          <w:szCs w:val="24"/>
        </w:rPr>
        <w:t xml:space="preserve">투자에 </w:t>
      </w:r>
      <w:r w:rsidR="00F338F4">
        <w:rPr>
          <w:rFonts w:ascii="굴림" w:eastAsia="굴림" w:hAnsi="굴림" w:hint="eastAsia"/>
          <w:b/>
          <w:sz w:val="24"/>
          <w:szCs w:val="24"/>
        </w:rPr>
        <w:t>끼치는</w:t>
      </w:r>
      <w:r w:rsidRPr="00E328F9">
        <w:rPr>
          <w:rFonts w:ascii="굴림" w:eastAsia="굴림" w:hAnsi="굴림" w:hint="eastAsia"/>
          <w:b/>
          <w:sz w:val="24"/>
          <w:szCs w:val="24"/>
        </w:rPr>
        <w:t xml:space="preserve"> 영향</w:t>
      </w:r>
    </w:p>
    <w:p w14:paraId="00D93FD6" w14:textId="29CA99F9" w:rsidR="00E368E2" w:rsidRPr="00E328F9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1) 외자기업 신설 등</w:t>
      </w:r>
      <w:r w:rsidR="00F8274D">
        <w:rPr>
          <w:rFonts w:ascii="굴림" w:eastAsia="굴림" w:hAnsi="굴림" w:hint="eastAsia"/>
          <w:sz w:val="24"/>
          <w:szCs w:val="24"/>
        </w:rPr>
        <w:t>록</w:t>
      </w:r>
      <w:r w:rsidRPr="00E328F9">
        <w:rPr>
          <w:rFonts w:ascii="굴림" w:eastAsia="굴림" w:hAnsi="굴림" w:hint="eastAsia"/>
          <w:sz w:val="24"/>
          <w:szCs w:val="24"/>
        </w:rPr>
        <w:t xml:space="preserve"> 및 변경 절차의 변화</w:t>
      </w:r>
    </w:p>
    <w:p w14:paraId="29729410" w14:textId="7BC80287" w:rsidR="00E368E2" w:rsidRPr="00E328F9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2) 외자기업</w:t>
      </w:r>
      <w:r w:rsidR="00F8274D">
        <w:rPr>
          <w:rFonts w:ascii="굴림" w:eastAsia="굴림" w:hAnsi="굴림" w:hint="eastAsia"/>
          <w:sz w:val="24"/>
          <w:szCs w:val="24"/>
        </w:rPr>
        <w:t>의</w:t>
      </w:r>
      <w:r w:rsidRPr="00E328F9">
        <w:rPr>
          <w:rFonts w:ascii="굴림" w:eastAsia="굴림" w:hAnsi="굴림" w:hint="eastAsia"/>
          <w:sz w:val="24"/>
          <w:szCs w:val="24"/>
        </w:rPr>
        <w:t xml:space="preserve"> 경내</w:t>
      </w:r>
      <w:r w:rsidR="00F8274D">
        <w:rPr>
          <w:rFonts w:ascii="굴림" w:eastAsia="굴림" w:hAnsi="굴림" w:hint="eastAsia"/>
          <w:sz w:val="24"/>
          <w:szCs w:val="24"/>
        </w:rPr>
        <w:t xml:space="preserve"> 재</w:t>
      </w:r>
      <w:r w:rsidRPr="00E328F9">
        <w:rPr>
          <w:rFonts w:ascii="굴림" w:eastAsia="굴림" w:hAnsi="굴림" w:hint="eastAsia"/>
          <w:sz w:val="24"/>
          <w:szCs w:val="24"/>
        </w:rPr>
        <w:t>투자 절차</w:t>
      </w:r>
    </w:p>
    <w:p w14:paraId="2BA700CF" w14:textId="1615B3AB" w:rsidR="00E368E2" w:rsidRPr="00E328F9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3) 중국</w:t>
      </w:r>
      <w:r w:rsidR="00022615" w:rsidRPr="00E328F9">
        <w:rPr>
          <w:rFonts w:ascii="굴림" w:eastAsia="굴림" w:hAnsi="굴림" w:hint="eastAsia"/>
          <w:sz w:val="24"/>
          <w:szCs w:val="24"/>
        </w:rPr>
        <w:t xml:space="preserve"> 로컬기업</w:t>
      </w:r>
      <w:r w:rsidR="00F338F4">
        <w:rPr>
          <w:rFonts w:ascii="굴림" w:eastAsia="굴림" w:hAnsi="굴림" w:hint="eastAsia"/>
          <w:sz w:val="24"/>
          <w:szCs w:val="24"/>
        </w:rPr>
        <w:t xml:space="preserve">에 대한 </w:t>
      </w:r>
      <w:r w:rsidR="00F338F4" w:rsidRPr="00E328F9">
        <w:rPr>
          <w:rFonts w:ascii="굴림" w:eastAsia="굴림" w:hAnsi="굴림" w:hint="eastAsia"/>
          <w:sz w:val="24"/>
          <w:szCs w:val="24"/>
        </w:rPr>
        <w:t>외자기업</w:t>
      </w:r>
      <w:r w:rsidR="00F338F4">
        <w:rPr>
          <w:rFonts w:ascii="굴림" w:eastAsia="굴림" w:hAnsi="굴림" w:hint="eastAsia"/>
          <w:sz w:val="24"/>
          <w:szCs w:val="24"/>
        </w:rPr>
        <w:t>의</w:t>
      </w:r>
      <w:r w:rsidRPr="00E328F9">
        <w:rPr>
          <w:rFonts w:ascii="굴림" w:eastAsia="굴림" w:hAnsi="굴림" w:hint="eastAsia"/>
          <w:sz w:val="24"/>
          <w:szCs w:val="24"/>
        </w:rPr>
        <w:t xml:space="preserve"> M&amp;A</w:t>
      </w:r>
      <w:r w:rsidR="00F338F4">
        <w:rPr>
          <w:rFonts w:ascii="굴림" w:eastAsia="굴림" w:hAnsi="굴림" w:hint="eastAsia"/>
          <w:sz w:val="24"/>
          <w:szCs w:val="24"/>
        </w:rPr>
        <w:t xml:space="preserve"> </w:t>
      </w:r>
      <w:r w:rsidRPr="00E328F9">
        <w:rPr>
          <w:rFonts w:ascii="굴림" w:eastAsia="굴림" w:hAnsi="굴림" w:hint="eastAsia"/>
          <w:sz w:val="24"/>
          <w:szCs w:val="24"/>
        </w:rPr>
        <w:t xml:space="preserve"> </w:t>
      </w:r>
    </w:p>
    <w:p w14:paraId="40D6BFC2" w14:textId="00279EBB" w:rsidR="00E368E2" w:rsidRDefault="00E368E2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4) </w:t>
      </w:r>
      <w:r w:rsidR="00022615" w:rsidRPr="00E328F9">
        <w:rPr>
          <w:rFonts w:ascii="굴림" w:eastAsia="굴림" w:hAnsi="굴림" w:hint="eastAsia"/>
          <w:sz w:val="24"/>
          <w:szCs w:val="24"/>
        </w:rPr>
        <w:t>중국</w:t>
      </w:r>
      <w:r w:rsidR="00F8274D">
        <w:rPr>
          <w:rFonts w:ascii="굴림" w:eastAsia="굴림" w:hAnsi="굴림" w:hint="eastAsia"/>
          <w:sz w:val="24"/>
          <w:szCs w:val="24"/>
        </w:rPr>
        <w:t xml:space="preserve"> </w:t>
      </w:r>
      <w:r w:rsidR="00022615" w:rsidRPr="00E328F9">
        <w:rPr>
          <w:rFonts w:ascii="굴림" w:eastAsia="굴림" w:hAnsi="굴림" w:hint="eastAsia"/>
          <w:sz w:val="24"/>
          <w:szCs w:val="24"/>
        </w:rPr>
        <w:t xml:space="preserve">상장기업에 대한 </w:t>
      </w:r>
      <w:r w:rsidR="00F338F4">
        <w:rPr>
          <w:rFonts w:ascii="굴림" w:eastAsia="굴림" w:hAnsi="굴림" w:hint="eastAsia"/>
          <w:sz w:val="24"/>
          <w:szCs w:val="24"/>
        </w:rPr>
        <w:t xml:space="preserve">외자기업의 </w:t>
      </w:r>
      <w:r w:rsidR="00022615" w:rsidRPr="00E328F9">
        <w:rPr>
          <w:rFonts w:ascii="굴림" w:eastAsia="굴림" w:hAnsi="굴림" w:hint="eastAsia"/>
          <w:sz w:val="24"/>
          <w:szCs w:val="24"/>
        </w:rPr>
        <w:t>전략적 투자</w:t>
      </w:r>
    </w:p>
    <w:p w14:paraId="09873A4D" w14:textId="77777777" w:rsidR="00E328F9" w:rsidRPr="00E328F9" w:rsidRDefault="00E328F9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</w:p>
    <w:p w14:paraId="23D45C6A" w14:textId="0A311A49" w:rsidR="00022615" w:rsidRPr="00E328F9" w:rsidRDefault="00022615" w:rsidP="008C6A6B">
      <w:pPr>
        <w:spacing w:after="0" w:line="500" w:lineRule="exact"/>
        <w:ind w:firstLineChars="100" w:firstLine="236"/>
        <w:rPr>
          <w:rFonts w:ascii="굴림" w:eastAsia="굴림" w:hAnsi="굴림"/>
          <w:b/>
          <w:sz w:val="24"/>
          <w:szCs w:val="24"/>
        </w:rPr>
      </w:pPr>
      <w:r w:rsidRPr="00E328F9">
        <w:rPr>
          <w:rFonts w:ascii="굴림" w:eastAsia="굴림" w:hAnsi="굴림" w:hint="eastAsia"/>
          <w:b/>
          <w:sz w:val="24"/>
          <w:szCs w:val="24"/>
        </w:rPr>
        <w:t xml:space="preserve">3. 외상투자법이 기존 외자기업에 </w:t>
      </w:r>
      <w:r w:rsidR="00483D84">
        <w:rPr>
          <w:rFonts w:ascii="굴림" w:eastAsia="굴림" w:hAnsi="굴림" w:hint="eastAsia"/>
          <w:b/>
          <w:sz w:val="24"/>
          <w:szCs w:val="24"/>
        </w:rPr>
        <w:t>주는</w:t>
      </w:r>
      <w:r w:rsidRPr="00E328F9">
        <w:rPr>
          <w:rFonts w:ascii="굴림" w:eastAsia="굴림" w:hAnsi="굴림" w:hint="eastAsia"/>
          <w:b/>
          <w:sz w:val="24"/>
          <w:szCs w:val="24"/>
        </w:rPr>
        <w:t xml:space="preserve"> 영향</w:t>
      </w:r>
    </w:p>
    <w:p w14:paraId="24EA0A14" w14:textId="5EB5E300" w:rsidR="00022615" w:rsidRPr="00E328F9" w:rsidRDefault="00022615" w:rsidP="00E328F9">
      <w:pPr>
        <w:spacing w:after="0" w:line="500" w:lineRule="exact"/>
        <w:ind w:firstLineChars="118" w:firstLine="283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1) 과도</w:t>
      </w:r>
      <w:r w:rsidR="00F338F4">
        <w:rPr>
          <w:rFonts w:ascii="굴림" w:eastAsia="굴림" w:hAnsi="굴림" w:hint="eastAsia"/>
          <w:sz w:val="24"/>
          <w:szCs w:val="24"/>
        </w:rPr>
        <w:t xml:space="preserve"> </w:t>
      </w:r>
      <w:r w:rsidRPr="00E328F9">
        <w:rPr>
          <w:rFonts w:ascii="굴림" w:eastAsia="굴림" w:hAnsi="굴림" w:hint="eastAsia"/>
          <w:sz w:val="24"/>
          <w:szCs w:val="24"/>
        </w:rPr>
        <w:t>기</w:t>
      </w:r>
      <w:r w:rsidR="00F8274D">
        <w:rPr>
          <w:rFonts w:ascii="굴림" w:eastAsia="굴림" w:hAnsi="굴림" w:hint="eastAsia"/>
          <w:sz w:val="24"/>
          <w:szCs w:val="24"/>
        </w:rPr>
        <w:t>간</w:t>
      </w:r>
      <w:r w:rsidR="00F338F4">
        <w:rPr>
          <w:rFonts w:ascii="굴림" w:eastAsia="굴림" w:hAnsi="굴림" w:hint="eastAsia"/>
          <w:sz w:val="24"/>
          <w:szCs w:val="24"/>
        </w:rPr>
        <w:t xml:space="preserve"> 관련</w:t>
      </w:r>
      <w:r w:rsidRPr="00E328F9">
        <w:rPr>
          <w:rFonts w:ascii="굴림" w:eastAsia="굴림" w:hAnsi="굴림" w:hint="eastAsia"/>
          <w:sz w:val="24"/>
          <w:szCs w:val="24"/>
        </w:rPr>
        <w:t xml:space="preserve"> 규정</w:t>
      </w:r>
    </w:p>
    <w:p w14:paraId="41916440" w14:textId="5D0A739C" w:rsidR="00022615" w:rsidRPr="00E328F9" w:rsidRDefault="00022615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2) 외자</w:t>
      </w:r>
      <w:r w:rsidR="00F8274D">
        <w:rPr>
          <w:rFonts w:ascii="굴림" w:eastAsia="굴림" w:hAnsi="굴림" w:hint="eastAsia"/>
          <w:sz w:val="24"/>
          <w:szCs w:val="24"/>
        </w:rPr>
        <w:t>기</w:t>
      </w:r>
      <w:r w:rsidRPr="00E328F9">
        <w:rPr>
          <w:rFonts w:ascii="굴림" w:eastAsia="굴림" w:hAnsi="굴림" w:hint="eastAsia"/>
          <w:sz w:val="24"/>
          <w:szCs w:val="24"/>
        </w:rPr>
        <w:t>업 조직형식</w:t>
      </w:r>
      <w:r w:rsidR="00F8274D">
        <w:rPr>
          <w:rFonts w:ascii="굴림" w:eastAsia="굴림" w:hAnsi="굴림" w:hint="eastAsia"/>
          <w:sz w:val="24"/>
          <w:szCs w:val="24"/>
        </w:rPr>
        <w:t>의</w:t>
      </w:r>
      <w:r w:rsidRPr="00E328F9">
        <w:rPr>
          <w:rFonts w:ascii="굴림" w:eastAsia="굴림" w:hAnsi="굴림" w:hint="eastAsia"/>
          <w:sz w:val="24"/>
          <w:szCs w:val="24"/>
        </w:rPr>
        <w:t xml:space="preserve"> 조정</w:t>
      </w:r>
      <w:r w:rsidR="00F338F4">
        <w:rPr>
          <w:rFonts w:ascii="굴림" w:eastAsia="굴림" w:hAnsi="굴림" w:hint="eastAsia"/>
          <w:sz w:val="24"/>
          <w:szCs w:val="24"/>
        </w:rPr>
        <w:t xml:space="preserve"> 관련</w:t>
      </w:r>
    </w:p>
    <w:p w14:paraId="01BFD3EE" w14:textId="361B2E85" w:rsidR="00022615" w:rsidRPr="00E328F9" w:rsidRDefault="00022615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3) 외자기업 관리구조</w:t>
      </w:r>
      <w:r w:rsidR="00F8274D">
        <w:rPr>
          <w:rFonts w:ascii="굴림" w:eastAsia="굴림" w:hAnsi="굴림" w:hint="eastAsia"/>
          <w:sz w:val="24"/>
          <w:szCs w:val="24"/>
        </w:rPr>
        <w:t>의</w:t>
      </w:r>
      <w:r w:rsidRPr="00E328F9">
        <w:rPr>
          <w:rFonts w:ascii="굴림" w:eastAsia="굴림" w:hAnsi="굴림" w:hint="eastAsia"/>
          <w:sz w:val="24"/>
          <w:szCs w:val="24"/>
        </w:rPr>
        <w:t xml:space="preserve"> 조정</w:t>
      </w:r>
      <w:r w:rsidR="00F338F4">
        <w:rPr>
          <w:rFonts w:ascii="굴림" w:eastAsia="굴림" w:hAnsi="굴림" w:hint="eastAsia"/>
          <w:sz w:val="24"/>
          <w:szCs w:val="24"/>
        </w:rPr>
        <w:t xml:space="preserve"> 관련</w:t>
      </w:r>
    </w:p>
    <w:p w14:paraId="3731FB6C" w14:textId="45F4B3E3" w:rsidR="00022615" w:rsidRPr="00E328F9" w:rsidRDefault="00022615" w:rsidP="00E328F9">
      <w:pPr>
        <w:spacing w:after="0" w:line="50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 xml:space="preserve"> 4) 외자기업 </w:t>
      </w:r>
      <w:r w:rsidR="00F8274D">
        <w:rPr>
          <w:rFonts w:ascii="굴림" w:eastAsia="굴림" w:hAnsi="굴림" w:hint="eastAsia"/>
          <w:sz w:val="24"/>
          <w:szCs w:val="24"/>
        </w:rPr>
        <w:t>배분메커니즘의</w:t>
      </w:r>
      <w:r w:rsidRPr="00E328F9">
        <w:rPr>
          <w:rFonts w:ascii="굴림" w:eastAsia="굴림" w:hAnsi="굴림" w:hint="eastAsia"/>
          <w:sz w:val="24"/>
          <w:szCs w:val="24"/>
        </w:rPr>
        <w:t xml:space="preserve"> 조정</w:t>
      </w:r>
      <w:r w:rsidR="00F338F4">
        <w:rPr>
          <w:rFonts w:ascii="굴림" w:eastAsia="굴림" w:hAnsi="굴림" w:hint="eastAsia"/>
          <w:sz w:val="24"/>
          <w:szCs w:val="24"/>
        </w:rPr>
        <w:t xml:space="preserve"> 관련</w:t>
      </w:r>
    </w:p>
    <w:p w14:paraId="13872D4A" w14:textId="532B8B0F" w:rsidR="00022615" w:rsidRDefault="00022615" w:rsidP="00E328F9">
      <w:pPr>
        <w:spacing w:after="0" w:line="500" w:lineRule="exact"/>
        <w:ind w:firstLineChars="177" w:firstLine="425"/>
        <w:rPr>
          <w:rFonts w:ascii="굴림" w:eastAsia="굴림" w:hAnsi="굴림"/>
          <w:sz w:val="24"/>
          <w:szCs w:val="24"/>
        </w:rPr>
      </w:pPr>
      <w:r w:rsidRPr="00E328F9">
        <w:rPr>
          <w:rFonts w:ascii="굴림" w:eastAsia="굴림" w:hAnsi="굴림" w:hint="eastAsia"/>
          <w:sz w:val="24"/>
          <w:szCs w:val="24"/>
        </w:rPr>
        <w:t>5) 기타 조정</w:t>
      </w:r>
      <w:r w:rsidR="00F338F4">
        <w:rPr>
          <w:rFonts w:ascii="굴림" w:eastAsia="굴림" w:hAnsi="굴림" w:hint="eastAsia"/>
          <w:sz w:val="24"/>
          <w:szCs w:val="24"/>
        </w:rPr>
        <w:t xml:space="preserve"> 관련</w:t>
      </w:r>
    </w:p>
    <w:p w14:paraId="43E12C33" w14:textId="77777777" w:rsidR="00E328F9" w:rsidRPr="00E328F9" w:rsidRDefault="00E328F9" w:rsidP="00E328F9">
      <w:pPr>
        <w:spacing w:after="0" w:line="500" w:lineRule="exact"/>
        <w:ind w:firstLineChars="177" w:firstLine="425"/>
        <w:rPr>
          <w:rFonts w:ascii="굴림" w:eastAsia="굴림" w:hAnsi="굴림"/>
          <w:sz w:val="24"/>
          <w:szCs w:val="24"/>
        </w:rPr>
      </w:pPr>
    </w:p>
    <w:p w14:paraId="306982D6" w14:textId="77777777" w:rsidR="00022615" w:rsidRPr="00E328F9" w:rsidRDefault="00022615" w:rsidP="008C6A6B">
      <w:pPr>
        <w:spacing w:after="0" w:line="500" w:lineRule="exact"/>
        <w:ind w:firstLineChars="100" w:firstLine="236"/>
        <w:rPr>
          <w:rFonts w:ascii="굴림" w:eastAsia="굴림" w:hAnsi="굴림"/>
          <w:b/>
          <w:sz w:val="24"/>
          <w:szCs w:val="24"/>
        </w:rPr>
      </w:pPr>
      <w:r w:rsidRPr="00E328F9">
        <w:rPr>
          <w:rFonts w:ascii="굴림" w:eastAsia="굴림" w:hAnsi="굴림" w:hint="eastAsia"/>
          <w:b/>
          <w:sz w:val="24"/>
          <w:szCs w:val="24"/>
        </w:rPr>
        <w:t>4. 결</w:t>
      </w:r>
      <w:r w:rsidR="00E328F9" w:rsidRPr="00E328F9">
        <w:rPr>
          <w:rFonts w:ascii="굴림" w:eastAsia="굴림" w:hAnsi="굴림" w:hint="eastAsia"/>
          <w:b/>
          <w:sz w:val="24"/>
          <w:szCs w:val="24"/>
        </w:rPr>
        <w:t xml:space="preserve">   </w:t>
      </w:r>
      <w:r w:rsidRPr="00E328F9">
        <w:rPr>
          <w:rFonts w:ascii="굴림" w:eastAsia="굴림" w:hAnsi="굴림" w:hint="eastAsia"/>
          <w:b/>
          <w:sz w:val="24"/>
          <w:szCs w:val="24"/>
        </w:rPr>
        <w:t>론</w:t>
      </w:r>
    </w:p>
    <w:p w14:paraId="4E6C1823" w14:textId="77777777" w:rsidR="00022E4D" w:rsidRPr="00896387" w:rsidRDefault="00022E4D" w:rsidP="00E328F9">
      <w:pPr>
        <w:spacing w:after="0" w:line="500" w:lineRule="exact"/>
        <w:rPr>
          <w:sz w:val="24"/>
          <w:szCs w:val="24"/>
        </w:rPr>
      </w:pPr>
    </w:p>
    <w:sectPr w:rsidR="00022E4D" w:rsidRPr="008963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41CBB" w14:textId="77777777" w:rsidR="00545445" w:rsidRDefault="00545445" w:rsidP="00896387">
      <w:pPr>
        <w:spacing w:after="0" w:line="240" w:lineRule="auto"/>
      </w:pPr>
      <w:r>
        <w:separator/>
      </w:r>
    </w:p>
  </w:endnote>
  <w:endnote w:type="continuationSeparator" w:id="0">
    <w:p w14:paraId="464C9CD8" w14:textId="77777777" w:rsidR="00545445" w:rsidRDefault="00545445" w:rsidP="0089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65C0C" w14:textId="77777777" w:rsidR="00545445" w:rsidRDefault="00545445" w:rsidP="00896387">
      <w:pPr>
        <w:spacing w:after="0" w:line="240" w:lineRule="auto"/>
      </w:pPr>
      <w:r>
        <w:separator/>
      </w:r>
    </w:p>
  </w:footnote>
  <w:footnote w:type="continuationSeparator" w:id="0">
    <w:p w14:paraId="2914F5CC" w14:textId="77777777" w:rsidR="00545445" w:rsidRDefault="00545445" w:rsidP="0089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97B"/>
    <w:multiLevelType w:val="hybridMultilevel"/>
    <w:tmpl w:val="079C62B0"/>
    <w:lvl w:ilvl="0" w:tplc="D79AC7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9"/>
    <w:rsid w:val="000101EA"/>
    <w:rsid w:val="00022615"/>
    <w:rsid w:val="00022E4D"/>
    <w:rsid w:val="000E6579"/>
    <w:rsid w:val="00113560"/>
    <w:rsid w:val="00143468"/>
    <w:rsid w:val="00156C27"/>
    <w:rsid w:val="001D5E66"/>
    <w:rsid w:val="0020259F"/>
    <w:rsid w:val="00217E7A"/>
    <w:rsid w:val="002E11EF"/>
    <w:rsid w:val="003509EE"/>
    <w:rsid w:val="003A66BA"/>
    <w:rsid w:val="003D5DC4"/>
    <w:rsid w:val="00454E47"/>
    <w:rsid w:val="00483D84"/>
    <w:rsid w:val="004E3F20"/>
    <w:rsid w:val="00503287"/>
    <w:rsid w:val="00545445"/>
    <w:rsid w:val="00767CF5"/>
    <w:rsid w:val="007B0297"/>
    <w:rsid w:val="007E1024"/>
    <w:rsid w:val="007F4879"/>
    <w:rsid w:val="00832986"/>
    <w:rsid w:val="008569AA"/>
    <w:rsid w:val="008934A6"/>
    <w:rsid w:val="00896387"/>
    <w:rsid w:val="008A5AD5"/>
    <w:rsid w:val="008C6A6B"/>
    <w:rsid w:val="009200A7"/>
    <w:rsid w:val="00923F2D"/>
    <w:rsid w:val="00952BFC"/>
    <w:rsid w:val="0098747F"/>
    <w:rsid w:val="00B34696"/>
    <w:rsid w:val="00BA1A8B"/>
    <w:rsid w:val="00BB08C9"/>
    <w:rsid w:val="00D45A44"/>
    <w:rsid w:val="00E02A65"/>
    <w:rsid w:val="00E300FB"/>
    <w:rsid w:val="00E328F9"/>
    <w:rsid w:val="00E368E2"/>
    <w:rsid w:val="00E849AC"/>
    <w:rsid w:val="00E85EB2"/>
    <w:rsid w:val="00F116E3"/>
    <w:rsid w:val="00F338F4"/>
    <w:rsid w:val="00F8274D"/>
    <w:rsid w:val="00FC77DD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3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6387"/>
  </w:style>
  <w:style w:type="paragraph" w:styleId="a4">
    <w:name w:val="footer"/>
    <w:basedOn w:val="a"/>
    <w:link w:val="Char0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6387"/>
  </w:style>
  <w:style w:type="character" w:styleId="a5">
    <w:name w:val="Hyperlink"/>
    <w:basedOn w:val="a0"/>
    <w:semiHidden/>
    <w:unhideWhenUsed/>
    <w:rsid w:val="00022E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8E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6387"/>
  </w:style>
  <w:style w:type="paragraph" w:styleId="a4">
    <w:name w:val="footer"/>
    <w:basedOn w:val="a"/>
    <w:link w:val="Char0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6387"/>
  </w:style>
  <w:style w:type="character" w:styleId="a5">
    <w:name w:val="Hyperlink"/>
    <w:basedOn w:val="a0"/>
    <w:semiHidden/>
    <w:unhideWhenUsed/>
    <w:rsid w:val="00022E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8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2020-07-07T03:34:00Z</cp:lastPrinted>
  <dcterms:created xsi:type="dcterms:W3CDTF">2020-07-08T03:24:00Z</dcterms:created>
  <dcterms:modified xsi:type="dcterms:W3CDTF">2020-07-28T05:34:00Z</dcterms:modified>
</cp:coreProperties>
</file>